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0DEE" w14:textId="77777777" w:rsidR="00A242D9" w:rsidRPr="00A242D9" w:rsidRDefault="002F5350" w:rsidP="00A242D9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kern w:val="36"/>
          <w:sz w:val="48"/>
          <w:szCs w:val="48"/>
          <w:lang w:eastAsia="nb-NO"/>
        </w:rPr>
      </w:pPr>
      <w:r>
        <w:rPr>
          <w:rFonts w:ascii="Helvetica" w:eastAsia="Times New Roman" w:hAnsi="Helvetica" w:cs="Times New Roman"/>
          <w:color w:val="000000"/>
          <w:kern w:val="36"/>
          <w:sz w:val="48"/>
          <w:szCs w:val="48"/>
          <w:lang w:eastAsia="nb-NO"/>
        </w:rPr>
        <w:t>Legemiddelpoliklinikk for eldre</w:t>
      </w:r>
    </w:p>
    <w:p w14:paraId="430E815E" w14:textId="77777777" w:rsidR="007C1F5C" w:rsidRDefault="007C1F5C" w:rsidP="00A242D9">
      <w:pPr>
        <w:pStyle w:val="NormalWeb"/>
        <w:spacing w:before="0" w:beforeAutospacing="0"/>
      </w:pPr>
    </w:p>
    <w:p w14:paraId="76C64ECD" w14:textId="0B652A25" w:rsidR="00A242D9" w:rsidRDefault="00A95344" w:rsidP="00A242D9">
      <w:pPr>
        <w:pStyle w:val="NormalWeb"/>
        <w:spacing w:before="0" w:beforeAutospacing="0"/>
      </w:pPr>
      <w:r>
        <w:t xml:space="preserve">Økende </w:t>
      </w:r>
      <w:r w:rsidR="00E41D61">
        <w:t>alders-</w:t>
      </w:r>
      <w:r w:rsidR="00FB4FBD">
        <w:t xml:space="preserve"> </w:t>
      </w:r>
      <w:r>
        <w:t xml:space="preserve">og sykdomsforandringer kan medføre behov for justeringer av legemidlene dine. </w:t>
      </w:r>
      <w:r w:rsidR="002F5350">
        <w:t>Din legemiddelliste bør «skreddersys» til deg og din aktuelle helsetilstand, slik at den gir best mulig effekt og minst mulig risiko for bivirkninger</w:t>
      </w:r>
      <w:r w:rsidR="003B0361">
        <w:t>, uheldige kombinasjoner og andre legemiddelrelaterte problemer.</w:t>
      </w:r>
      <w:r w:rsidR="002F5350">
        <w:t xml:space="preserve">  </w:t>
      </w:r>
    </w:p>
    <w:p w14:paraId="30CA138C" w14:textId="77777777" w:rsidR="00A242D9" w:rsidRDefault="00A242D9" w:rsidP="00A242D9">
      <w:pPr>
        <w:pStyle w:val="Overskrift2"/>
        <w:rPr>
          <w:caps/>
        </w:rPr>
      </w:pPr>
      <w:r>
        <w:rPr>
          <w:caps/>
        </w:rPr>
        <w:t>FØR</w:t>
      </w:r>
    </w:p>
    <w:p w14:paraId="535CAC1D" w14:textId="498BBD9D" w:rsidR="00A242D9" w:rsidRPr="00A95344" w:rsidRDefault="00A242D9" w:rsidP="00A242D9">
      <w:pPr>
        <w:pStyle w:val="NormalWeb"/>
        <w:spacing w:before="0" w:beforeAutospacing="0" w:after="0"/>
      </w:pPr>
      <w:r>
        <w:t xml:space="preserve">Før du </w:t>
      </w:r>
      <w:r w:rsidRPr="00A95344">
        <w:t xml:space="preserve">kommer til oss </w:t>
      </w:r>
      <w:r w:rsidR="00BE42A2">
        <w:t>b</w:t>
      </w:r>
      <w:r w:rsidRPr="00A95344">
        <w:t xml:space="preserve">er </w:t>
      </w:r>
      <w:r w:rsidR="00BE42A2">
        <w:t xml:space="preserve">vi deg </w:t>
      </w:r>
      <w:r w:rsidR="0095255F">
        <w:t>lage</w:t>
      </w:r>
      <w:r w:rsidR="0061326C">
        <w:t xml:space="preserve"> og ta med </w:t>
      </w:r>
      <w:r w:rsidRPr="00A95344">
        <w:t>en oversikt over:</w:t>
      </w:r>
    </w:p>
    <w:p w14:paraId="2543AE9A" w14:textId="339A7EFB" w:rsidR="00A95344" w:rsidRDefault="00A95344" w:rsidP="00A95344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hAnsi="Times New Roman" w:cs="Times New Roman"/>
        </w:rPr>
      </w:pPr>
      <w:r w:rsidRPr="00A95344">
        <w:rPr>
          <w:rFonts w:ascii="Times New Roman" w:hAnsi="Times New Roman" w:cs="Times New Roman"/>
        </w:rPr>
        <w:t>hvilke medisiner du tar og hvorfor du tar dem</w:t>
      </w:r>
    </w:p>
    <w:p w14:paraId="4E434482" w14:textId="4582922F" w:rsidR="00AF1975" w:rsidRDefault="00A95344" w:rsidP="00AF19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95344">
        <w:rPr>
          <w:rFonts w:ascii="Times New Roman" w:hAnsi="Times New Roman" w:cs="Times New Roman"/>
        </w:rPr>
        <w:t>om du får hjelp til å ta riktig mengde medisin eller om du styrer dette selv</w:t>
      </w:r>
    </w:p>
    <w:p w14:paraId="4EE63DC7" w14:textId="4454DC28" w:rsidR="00AF1975" w:rsidRPr="000354FA" w:rsidRDefault="00AF1975" w:rsidP="00AF1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354FA">
        <w:rPr>
          <w:rFonts w:ascii="Times New Roman" w:eastAsia="Times New Roman" w:hAnsi="Times New Roman" w:cs="Times New Roman"/>
          <w:sz w:val="24"/>
          <w:szCs w:val="24"/>
          <w:lang w:eastAsia="nb-NO"/>
        </w:rPr>
        <w:t>Vi ber deg også tenke igjennom:</w:t>
      </w:r>
    </w:p>
    <w:p w14:paraId="4CD128B2" w14:textId="77777777" w:rsidR="00AF1975" w:rsidRDefault="00AF1975" w:rsidP="00A242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hvor mye du drikker og spiser på en vanlig dag</w:t>
      </w:r>
    </w:p>
    <w:p w14:paraId="33BF9416" w14:textId="7C0AFE77" w:rsidR="00A242D9" w:rsidRPr="00A95344" w:rsidRDefault="00A242D9" w:rsidP="00A242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95344">
        <w:rPr>
          <w:rFonts w:ascii="Times New Roman" w:hAnsi="Times New Roman" w:cs="Times New Roman"/>
        </w:rPr>
        <w:t>hvor fysisk aktiv du er, går tur, trimmer, trener styrke o</w:t>
      </w:r>
      <w:r w:rsidR="00641B82">
        <w:rPr>
          <w:rFonts w:ascii="Times New Roman" w:hAnsi="Times New Roman" w:cs="Times New Roman"/>
        </w:rPr>
        <w:t xml:space="preserve">g så videre </w:t>
      </w:r>
    </w:p>
    <w:p w14:paraId="57A0D12E" w14:textId="77777777" w:rsidR="00A242D9" w:rsidRDefault="00A242D9" w:rsidP="00A242D9">
      <w:pPr>
        <w:numPr>
          <w:ilvl w:val="0"/>
          <w:numId w:val="1"/>
        </w:numPr>
        <w:spacing w:beforeAutospacing="1" w:after="0" w:afterAutospacing="1" w:line="240" w:lineRule="auto"/>
      </w:pPr>
      <w:r w:rsidRPr="00A95344">
        <w:rPr>
          <w:rFonts w:ascii="Times New Roman" w:hAnsi="Times New Roman" w:cs="Times New Roman"/>
        </w:rPr>
        <w:t>hvordan du har det med søvn, hvile og aktivitet som engasjerer tankevirksomheten din</w:t>
      </w:r>
    </w:p>
    <w:p w14:paraId="4F85AC99" w14:textId="77777777" w:rsidR="00A242D9" w:rsidRDefault="00A242D9" w:rsidP="00A242D9">
      <w:pPr>
        <w:pStyle w:val="Overskrift2"/>
        <w:rPr>
          <w:caps/>
        </w:rPr>
      </w:pPr>
      <w:r>
        <w:rPr>
          <w:caps/>
        </w:rPr>
        <w:t>UNDER</w:t>
      </w:r>
    </w:p>
    <w:p w14:paraId="563B5015" w14:textId="3338A8A2" w:rsidR="00A242D9" w:rsidRDefault="00E83C72" w:rsidP="00A242D9">
      <w:pPr>
        <w:pStyle w:val="NormalWeb"/>
        <w:spacing w:before="0" w:beforeAutospacing="0"/>
      </w:pPr>
      <w:r>
        <w:t>I l</w:t>
      </w:r>
      <w:r w:rsidR="00A95344">
        <w:t xml:space="preserve">egemiddelpoliklinikken </w:t>
      </w:r>
      <w:r w:rsidR="0090256C">
        <w:t xml:space="preserve">jobber vi tverrfaglig, og du vil møte flere </w:t>
      </w:r>
      <w:r w:rsidR="00A95344">
        <w:t xml:space="preserve">ulike helsepersonell. </w:t>
      </w:r>
      <w:r w:rsidR="00754D60">
        <w:t xml:space="preserve">Din sykehistorie </w:t>
      </w:r>
      <w:r w:rsidR="00FD2F67">
        <w:t xml:space="preserve">blir </w:t>
      </w:r>
      <w:r w:rsidR="00A242D9">
        <w:t xml:space="preserve">grundig </w:t>
      </w:r>
      <w:r w:rsidR="00FD2F67">
        <w:t>gjennomgått</w:t>
      </w:r>
      <w:r w:rsidR="00A242D9">
        <w:t xml:space="preserve"> av </w:t>
      </w:r>
      <w:r w:rsidR="00641B82">
        <w:t xml:space="preserve">en </w:t>
      </w:r>
      <w:r w:rsidR="00A242D9">
        <w:t xml:space="preserve">lege som er spesialist </w:t>
      </w:r>
      <w:r w:rsidR="009258DD">
        <w:t xml:space="preserve">i </w:t>
      </w:r>
      <w:proofErr w:type="spellStart"/>
      <w:r w:rsidR="00A242D9">
        <w:t>eldres</w:t>
      </w:r>
      <w:proofErr w:type="spellEnd"/>
      <w:r w:rsidR="00A242D9">
        <w:t xml:space="preserve"> sykdommer (geriatri). </w:t>
      </w:r>
      <w:r w:rsidR="00FB4FBD">
        <w:t>Klinisk f</w:t>
      </w:r>
      <w:r w:rsidR="00A95344">
        <w:t xml:space="preserve">armasøyt og lege </w:t>
      </w:r>
      <w:r w:rsidR="00A242D9">
        <w:t xml:space="preserve">går grundig gjennom medisinlisten sammen. </w:t>
      </w:r>
      <w:r w:rsidR="005F6DA2">
        <w:t>E</w:t>
      </w:r>
      <w:r w:rsidR="00A95344">
        <w:t xml:space="preserve">n sykepleier </w:t>
      </w:r>
      <w:r w:rsidR="005F6DA2">
        <w:t xml:space="preserve">vil </w:t>
      </w:r>
      <w:r w:rsidR="00A95344">
        <w:t>veie deg</w:t>
      </w:r>
      <w:r w:rsidR="005F6DA2">
        <w:t xml:space="preserve">, ta </w:t>
      </w:r>
      <w:r w:rsidR="00A242D9">
        <w:t>EKG (</w:t>
      </w:r>
      <w:r w:rsidR="00305AB4">
        <w:t>elektrokardiogram,</w:t>
      </w:r>
      <w:r w:rsidR="00C71E2D">
        <w:t xml:space="preserve"> en hjerteundersøkelse)</w:t>
      </w:r>
      <w:r w:rsidR="00A242D9">
        <w:t xml:space="preserve">), </w:t>
      </w:r>
      <w:r w:rsidR="00A95344">
        <w:t>samt</w:t>
      </w:r>
      <w:r w:rsidR="00A242D9">
        <w:t xml:space="preserve"> gjør</w:t>
      </w:r>
      <w:r w:rsidR="00A95344">
        <w:t>e</w:t>
      </w:r>
      <w:r w:rsidR="00A242D9">
        <w:t xml:space="preserve"> noen enkle tester</w:t>
      </w:r>
      <w:r w:rsidR="00A95344">
        <w:t xml:space="preserve"> av fysisk </w:t>
      </w:r>
      <w:r w:rsidR="00005E5C">
        <w:t xml:space="preserve">funksjon </w:t>
      </w:r>
      <w:r w:rsidR="00A95344">
        <w:t xml:space="preserve">(for eksempel balanse) og </w:t>
      </w:r>
      <w:r w:rsidR="00C6265C">
        <w:t xml:space="preserve">din </w:t>
      </w:r>
      <w:r w:rsidR="00A95344">
        <w:t>hukommels</w:t>
      </w:r>
      <w:r w:rsidR="00C6265C">
        <w:t>e</w:t>
      </w:r>
      <w:r w:rsidR="00A242D9">
        <w:t xml:space="preserve">. Resultatet kan bli at vi gir råd om å ta bort noen medisiner, erstatte dem med andre, </w:t>
      </w:r>
      <w:r w:rsidR="00C9563D">
        <w:t xml:space="preserve">og enkelte ganger </w:t>
      </w:r>
      <w:r w:rsidR="00A242D9">
        <w:t xml:space="preserve">gi råd om kosthold og fysisk </w:t>
      </w:r>
      <w:r w:rsidR="00A95344">
        <w:t>aktivitet</w:t>
      </w:r>
      <w:r w:rsidR="00A242D9">
        <w:t>. All</w:t>
      </w:r>
      <w:r w:rsidR="00E41D61">
        <w:t xml:space="preserve">e våre </w:t>
      </w:r>
      <w:r w:rsidR="00A242D9">
        <w:t>behandling</w:t>
      </w:r>
      <w:r w:rsidR="00E41D61">
        <w:t>sråd</w:t>
      </w:r>
      <w:r w:rsidR="00A242D9">
        <w:t xml:space="preserve"> blir tilpasset deg og dine behov ut fra vår medisinske vurdering</w:t>
      </w:r>
      <w:r w:rsidR="002A5BB0">
        <w:t xml:space="preserve">, og </w:t>
      </w:r>
      <w:r w:rsidR="00BB4C94">
        <w:t xml:space="preserve">den oppdaterte medisinlisten </w:t>
      </w:r>
      <w:r w:rsidR="002A5BB0">
        <w:t>gjennomgås med deg (og ev. dine pårørende)</w:t>
      </w:r>
      <w:r w:rsidR="00A242D9">
        <w:t>.</w:t>
      </w:r>
      <w:r w:rsidR="00EC3621">
        <w:t xml:space="preserve"> </w:t>
      </w:r>
      <w:r w:rsidR="00363187">
        <w:t xml:space="preserve">Du får med en </w:t>
      </w:r>
      <w:r w:rsidR="00E34610">
        <w:t xml:space="preserve">kopi av listen. </w:t>
      </w:r>
    </w:p>
    <w:p w14:paraId="3C7C220D" w14:textId="6C867217" w:rsidR="00A242D9" w:rsidRDefault="00E41D61" w:rsidP="00A242D9">
      <w:pPr>
        <w:pStyle w:val="NormalWeb"/>
        <w:spacing w:before="0" w:beforeAutospacing="0"/>
      </w:pPr>
      <w:r>
        <w:t xml:space="preserve">Ved </w:t>
      </w:r>
      <w:r w:rsidR="00AE7138">
        <w:t>justeringer</w:t>
      </w:r>
      <w:r>
        <w:t xml:space="preserve"> </w:t>
      </w:r>
      <w:r w:rsidR="00D2445C">
        <w:t>i legemiddelbruk</w:t>
      </w:r>
      <w:r>
        <w:t xml:space="preserve"> </w:t>
      </w:r>
      <w:r w:rsidR="00A242D9">
        <w:t xml:space="preserve">kan det være at du opplever </w:t>
      </w:r>
      <w:r w:rsidR="0018262E">
        <w:t xml:space="preserve">noe </w:t>
      </w:r>
      <w:r w:rsidR="00A242D9">
        <w:t>ubehag den første tiden</w:t>
      </w:r>
      <w:r w:rsidR="00641B82">
        <w:t xml:space="preserve"> D</w:t>
      </w:r>
      <w:r w:rsidR="00AE7138">
        <w:t>et er vanlig når kroppen tilpasser seg endring</w:t>
      </w:r>
      <w:r w:rsidR="00C20F24">
        <w:t>, og går vanligvis over i løpet av kort tid</w:t>
      </w:r>
      <w:r w:rsidR="00AE7138">
        <w:t>. V</w:t>
      </w:r>
      <w:r w:rsidR="00A242D9">
        <w:t xml:space="preserve">i, fastlege, hjemmetjeneste eller andre </w:t>
      </w:r>
      <w:r>
        <w:t>vil følge</w:t>
      </w:r>
      <w:r w:rsidR="00A242D9">
        <w:t xml:space="preserve"> deg ekstra nøye opp i en slik periode. </w:t>
      </w:r>
    </w:p>
    <w:p w14:paraId="01332032" w14:textId="07C6E796" w:rsidR="00A242D9" w:rsidRDefault="00A242D9" w:rsidP="00A242D9">
      <w:pPr>
        <w:pStyle w:val="NormalWeb"/>
        <w:spacing w:before="0" w:beforeAutospacing="0"/>
      </w:pPr>
      <w:r>
        <w:t xml:space="preserve">Første gang du er hos oss </w:t>
      </w:r>
      <w:r w:rsidR="00223A93">
        <w:t>vil du måtte sette av to timer</w:t>
      </w:r>
      <w:r>
        <w:t xml:space="preserve">. Hvis du kommer tilbake til kontroll, tar det </w:t>
      </w:r>
      <w:r w:rsidR="00AE7138">
        <w:t xml:space="preserve">vanligvis </w:t>
      </w:r>
      <w:r>
        <w:t>kortere tid.</w:t>
      </w:r>
    </w:p>
    <w:p w14:paraId="2166DEFB" w14:textId="77777777" w:rsidR="00A242D9" w:rsidRDefault="00A242D9" w:rsidP="00A242D9">
      <w:pPr>
        <w:pStyle w:val="Overskrift2"/>
        <w:rPr>
          <w:caps/>
        </w:rPr>
      </w:pPr>
      <w:r>
        <w:rPr>
          <w:caps/>
        </w:rPr>
        <w:t>ETTER</w:t>
      </w:r>
    </w:p>
    <w:p w14:paraId="0284FB3C" w14:textId="2AB2CE4E" w:rsidR="00A242D9" w:rsidRDefault="008846FC" w:rsidP="00E41D61">
      <w:pPr>
        <w:pStyle w:val="NormalWeb"/>
        <w:spacing w:before="0" w:beforeAutospacing="0"/>
      </w:pPr>
      <w:r>
        <w:t xml:space="preserve">Vi sender vår vurdering og tilhørende råd til din fastlege. </w:t>
      </w:r>
      <w:r w:rsidR="002741E0">
        <w:t xml:space="preserve">I de fleste tilfeller kan fastlegen følge deg opp. </w:t>
      </w:r>
      <w:r w:rsidR="00A242D9">
        <w:t>Kanskje må du komme tilbake til oss for kontroll og oppfølging</w:t>
      </w:r>
      <w:r>
        <w:t xml:space="preserve">, dette </w:t>
      </w:r>
      <w:r w:rsidR="00526E9F">
        <w:t>avtaler</w:t>
      </w:r>
      <w:r w:rsidR="005E3DDC">
        <w:t xml:space="preserve"> vi</w:t>
      </w:r>
      <w:r w:rsidR="00526E9F">
        <w:t xml:space="preserve"> </w:t>
      </w:r>
      <w:r>
        <w:t xml:space="preserve">i så fall </w:t>
      </w:r>
      <w:r w:rsidR="00526E9F">
        <w:t xml:space="preserve">før </w:t>
      </w:r>
      <w:r w:rsidR="00A242D9">
        <w:t>du reiser fra oss.</w:t>
      </w:r>
    </w:p>
    <w:p w14:paraId="42A6E6AE" w14:textId="77777777" w:rsidR="00A242D9" w:rsidRDefault="00101831" w:rsidP="00A242D9">
      <w:pPr>
        <w:pStyle w:val="Overskrift3"/>
        <w:spacing w:before="0"/>
      </w:pPr>
      <w:r>
        <w:t>Videre o</w:t>
      </w:r>
      <w:r w:rsidR="00E41D61">
        <w:t xml:space="preserve">ppfølging </w:t>
      </w:r>
      <w:r>
        <w:t>hjemme</w:t>
      </w:r>
    </w:p>
    <w:p w14:paraId="17EC740D" w14:textId="6DF85D2F" w:rsidR="00E41D61" w:rsidRPr="00E41D61" w:rsidRDefault="00E41D61" w:rsidP="00101831">
      <w:pPr>
        <w:pStyle w:val="NormalWeb"/>
        <w:spacing w:before="0" w:beforeAutospacing="0" w:after="0"/>
      </w:pPr>
      <w:r>
        <w:t xml:space="preserve">Det er viktig at du er nøye med å følge de </w:t>
      </w:r>
      <w:r w:rsidR="00706D76">
        <w:t>legemiddel</w:t>
      </w:r>
      <w:r>
        <w:t>endringene som blir foreslått.</w:t>
      </w:r>
      <w:r>
        <w:br/>
        <w:t>Etter at du har vært hos oss er det viktig at du kontakter fastlegen dersom det skulle oppstå nye symptomer eller bivirkninger.</w:t>
      </w:r>
    </w:p>
    <w:p w14:paraId="652CC673" w14:textId="0D826C07" w:rsidR="00101831" w:rsidRDefault="00A242D9" w:rsidP="00101831">
      <w:pPr>
        <w:pStyle w:val="NormalWeb"/>
        <w:spacing w:before="0" w:beforeAutospacing="0" w:after="0"/>
      </w:pPr>
      <w:r>
        <w:t>Tar du mange medisiner, kan det bli vanskeligere for deg å huske hvilke medisiner du skal ta når, og hvor mye av de ulike medisinene du skal ta.</w:t>
      </w:r>
      <w:r w:rsidR="0070637E">
        <w:t xml:space="preserve"> </w:t>
      </w:r>
      <w:r w:rsidR="00E41D61">
        <w:t xml:space="preserve">Det finnes praktiske hjelpemidler som </w:t>
      </w:r>
      <w:r w:rsidR="00E41D61">
        <w:lastRenderedPageBreak/>
        <w:t xml:space="preserve">kan gjøre det enklere for deg å huske å ta medisinene dine. Mange får også hjelp av hjemmesykepleie. </w:t>
      </w:r>
    </w:p>
    <w:p w14:paraId="5F76F9EB" w14:textId="470611BD" w:rsidR="00FC5A49" w:rsidRDefault="00FC5A49" w:rsidP="00101831">
      <w:pPr>
        <w:pStyle w:val="NormalWeb"/>
        <w:spacing w:before="0" w:beforeAutospacing="0" w:after="0"/>
      </w:pPr>
    </w:p>
    <w:p w14:paraId="06E25258" w14:textId="77777777" w:rsidR="00FC5A49" w:rsidRPr="00A242D9" w:rsidRDefault="00FC5A49" w:rsidP="00101831">
      <w:pPr>
        <w:pStyle w:val="NormalWeb"/>
        <w:spacing w:before="0" w:beforeAutospacing="0" w:after="0"/>
      </w:pPr>
    </w:p>
    <w:sectPr w:rsidR="00FC5A49" w:rsidRPr="00A242D9" w:rsidSect="00101831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E5DC0" w14:textId="77777777" w:rsidR="002C43FE" w:rsidRDefault="002C43FE" w:rsidP="00A242D9">
      <w:pPr>
        <w:spacing w:after="0" w:line="240" w:lineRule="auto"/>
      </w:pPr>
      <w:r>
        <w:separator/>
      </w:r>
    </w:p>
  </w:endnote>
  <w:endnote w:type="continuationSeparator" w:id="0">
    <w:p w14:paraId="62FE7CE9" w14:textId="77777777" w:rsidR="002C43FE" w:rsidRDefault="002C43FE" w:rsidP="00A2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42DE3" w14:textId="30F2C5D8" w:rsidR="00C46ECB" w:rsidRDefault="00C46ECB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C9CC52F" wp14:editId="7370D65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6130461d9d477f5ba222bbcc" descr="{&quot;HashCode&quot;:61011051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6B95CB" w14:textId="2BAF6CCC" w:rsidR="00C46ECB" w:rsidRPr="00C46ECB" w:rsidRDefault="00C46ECB" w:rsidP="00C46EC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46EC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 w14:anchorId="68460269">
            <v:shapetype id="_x0000_t202" coordsize="21600,21600" o:spt="202" path="m,l,21600r21600,l21600,xe" w14:anchorId="6C9CC52F">
              <v:stroke joinstyle="miter"/>
              <v:path gradientshapeok="t" o:connecttype="rect"/>
            </v:shapetype>
            <v:shape id="MSIPCM6130461d9d477f5ba222bbcc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610110512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>
              <v:textbox inset="20pt,0,,0">
                <w:txbxContent>
                  <w:p w:rsidRPr="00C46ECB" w:rsidR="00C46ECB" w:rsidP="00C46ECB" w:rsidRDefault="00C46ECB" w14:paraId="4E76F9D5" w14:textId="2BAF6CCC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46ECB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8AD24" w14:textId="77777777" w:rsidR="002C43FE" w:rsidRDefault="002C43FE" w:rsidP="00A242D9">
      <w:pPr>
        <w:spacing w:after="0" w:line="240" w:lineRule="auto"/>
      </w:pPr>
      <w:r>
        <w:separator/>
      </w:r>
    </w:p>
  </w:footnote>
  <w:footnote w:type="continuationSeparator" w:id="0">
    <w:p w14:paraId="1C966B3B" w14:textId="77777777" w:rsidR="002C43FE" w:rsidRDefault="002C43FE" w:rsidP="00A24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48C1"/>
    <w:multiLevelType w:val="multilevel"/>
    <w:tmpl w:val="A208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1953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2D9"/>
    <w:rsid w:val="00005E5C"/>
    <w:rsid w:val="000354FA"/>
    <w:rsid w:val="00067180"/>
    <w:rsid w:val="00101831"/>
    <w:rsid w:val="00131283"/>
    <w:rsid w:val="001409C1"/>
    <w:rsid w:val="0018262E"/>
    <w:rsid w:val="001A6EDF"/>
    <w:rsid w:val="00212B93"/>
    <w:rsid w:val="0022247C"/>
    <w:rsid w:val="002227E7"/>
    <w:rsid w:val="00223A93"/>
    <w:rsid w:val="002741E0"/>
    <w:rsid w:val="002A5BB0"/>
    <w:rsid w:val="002B2D8E"/>
    <w:rsid w:val="002C195B"/>
    <w:rsid w:val="002C43FE"/>
    <w:rsid w:val="002D057D"/>
    <w:rsid w:val="002F5350"/>
    <w:rsid w:val="002F574C"/>
    <w:rsid w:val="00303150"/>
    <w:rsid w:val="00305AB4"/>
    <w:rsid w:val="00334C21"/>
    <w:rsid w:val="00343D68"/>
    <w:rsid w:val="00363187"/>
    <w:rsid w:val="00374092"/>
    <w:rsid w:val="003B0361"/>
    <w:rsid w:val="003D47E2"/>
    <w:rsid w:val="003F10FF"/>
    <w:rsid w:val="00424A4B"/>
    <w:rsid w:val="004265EF"/>
    <w:rsid w:val="00472EF0"/>
    <w:rsid w:val="004A6618"/>
    <w:rsid w:val="004B2C75"/>
    <w:rsid w:val="004C44B8"/>
    <w:rsid w:val="00513997"/>
    <w:rsid w:val="00520AE9"/>
    <w:rsid w:val="00526E9F"/>
    <w:rsid w:val="00551393"/>
    <w:rsid w:val="00575FD9"/>
    <w:rsid w:val="00583162"/>
    <w:rsid w:val="005A0FCA"/>
    <w:rsid w:val="005A72A0"/>
    <w:rsid w:val="005B48F1"/>
    <w:rsid w:val="005E3DDC"/>
    <w:rsid w:val="005F6DA2"/>
    <w:rsid w:val="00603294"/>
    <w:rsid w:val="0061326C"/>
    <w:rsid w:val="00623378"/>
    <w:rsid w:val="00641B82"/>
    <w:rsid w:val="00653D2B"/>
    <w:rsid w:val="0065776B"/>
    <w:rsid w:val="00681F8D"/>
    <w:rsid w:val="00684FC6"/>
    <w:rsid w:val="0070637E"/>
    <w:rsid w:val="00706D76"/>
    <w:rsid w:val="007210EA"/>
    <w:rsid w:val="007230BA"/>
    <w:rsid w:val="00754D60"/>
    <w:rsid w:val="00793FC7"/>
    <w:rsid w:val="007A23B6"/>
    <w:rsid w:val="007B19B7"/>
    <w:rsid w:val="007B7EC4"/>
    <w:rsid w:val="007C1F5C"/>
    <w:rsid w:val="008014F8"/>
    <w:rsid w:val="00811709"/>
    <w:rsid w:val="008328FD"/>
    <w:rsid w:val="00854641"/>
    <w:rsid w:val="00866207"/>
    <w:rsid w:val="008846FC"/>
    <w:rsid w:val="008A3339"/>
    <w:rsid w:val="008B26D3"/>
    <w:rsid w:val="0090256C"/>
    <w:rsid w:val="009174F1"/>
    <w:rsid w:val="009258DD"/>
    <w:rsid w:val="009429C9"/>
    <w:rsid w:val="0095255F"/>
    <w:rsid w:val="009C3C45"/>
    <w:rsid w:val="009E61CD"/>
    <w:rsid w:val="00A242D9"/>
    <w:rsid w:val="00A4507D"/>
    <w:rsid w:val="00A60BC5"/>
    <w:rsid w:val="00A77701"/>
    <w:rsid w:val="00A95344"/>
    <w:rsid w:val="00AB1C0E"/>
    <w:rsid w:val="00AE7138"/>
    <w:rsid w:val="00AF1975"/>
    <w:rsid w:val="00AF78DC"/>
    <w:rsid w:val="00B06691"/>
    <w:rsid w:val="00B24D4B"/>
    <w:rsid w:val="00B26896"/>
    <w:rsid w:val="00B342B6"/>
    <w:rsid w:val="00BB4C94"/>
    <w:rsid w:val="00BB59A5"/>
    <w:rsid w:val="00BD5E61"/>
    <w:rsid w:val="00BE260F"/>
    <w:rsid w:val="00BE42A2"/>
    <w:rsid w:val="00BF3A4C"/>
    <w:rsid w:val="00C01462"/>
    <w:rsid w:val="00C20F24"/>
    <w:rsid w:val="00C2782E"/>
    <w:rsid w:val="00C46ECB"/>
    <w:rsid w:val="00C6265C"/>
    <w:rsid w:val="00C65BDC"/>
    <w:rsid w:val="00C71E2D"/>
    <w:rsid w:val="00C746D9"/>
    <w:rsid w:val="00C82A75"/>
    <w:rsid w:val="00C9563D"/>
    <w:rsid w:val="00CC0760"/>
    <w:rsid w:val="00D2445C"/>
    <w:rsid w:val="00D41BA3"/>
    <w:rsid w:val="00DA398E"/>
    <w:rsid w:val="00DC5095"/>
    <w:rsid w:val="00DD53D0"/>
    <w:rsid w:val="00E34610"/>
    <w:rsid w:val="00E41D61"/>
    <w:rsid w:val="00E4271F"/>
    <w:rsid w:val="00E637DF"/>
    <w:rsid w:val="00E66383"/>
    <w:rsid w:val="00E6741C"/>
    <w:rsid w:val="00E710F6"/>
    <w:rsid w:val="00E82C10"/>
    <w:rsid w:val="00E83C72"/>
    <w:rsid w:val="00E93D7D"/>
    <w:rsid w:val="00EA488E"/>
    <w:rsid w:val="00EC01CB"/>
    <w:rsid w:val="00EC3621"/>
    <w:rsid w:val="00F151E3"/>
    <w:rsid w:val="00F6078A"/>
    <w:rsid w:val="00F61874"/>
    <w:rsid w:val="00F66882"/>
    <w:rsid w:val="00FB4FBD"/>
    <w:rsid w:val="00FC5A49"/>
    <w:rsid w:val="00FD2F67"/>
    <w:rsid w:val="00FE0DF8"/>
    <w:rsid w:val="00FF729B"/>
    <w:rsid w:val="0F41B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EBA40"/>
  <w15:chartTrackingRefBased/>
  <w15:docId w15:val="{94011957-F317-4AF6-93F0-8084CD11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A242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242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242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A242D9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242D9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NormalWeb">
    <w:name w:val="Normal (Web)"/>
    <w:basedOn w:val="Normal"/>
    <w:uiPriority w:val="99"/>
    <w:unhideWhenUsed/>
    <w:rsid w:val="00A24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242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242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6688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6688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6688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6688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66882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B4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B4FBD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811709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C46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46ECB"/>
  </w:style>
  <w:style w:type="paragraph" w:styleId="Bunntekst">
    <w:name w:val="footer"/>
    <w:basedOn w:val="Normal"/>
    <w:link w:val="BunntekstTegn"/>
    <w:uiPriority w:val="99"/>
    <w:unhideWhenUsed/>
    <w:rsid w:val="00C46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46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0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6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15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7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893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66203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0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54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9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1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91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7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2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465321b-d6b7-4f9a-8b1d-5d18e4a0f1ef">
      <UserInfo>
        <DisplayName>Bakken, Marit Stordal</DisplayName>
        <AccountId>13</AccountId>
        <AccountType/>
      </UserInfo>
      <UserInfo>
        <DisplayName>Urheim, Frida Madelen Omdahl</DisplayName>
        <AccountId>15</AccountId>
        <AccountType/>
      </UserInfo>
      <UserInfo>
        <DisplayName>Mellingsæter, Trude Cecilie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ADC704C9889D49B8FBC72884214304" ma:contentTypeVersion="6" ma:contentTypeDescription="Opprett et nytt dokument." ma:contentTypeScope="" ma:versionID="5f7ab92430ac92b0bff92696379f3a0a">
  <xsd:schema xmlns:xsd="http://www.w3.org/2001/XMLSchema" xmlns:xs="http://www.w3.org/2001/XMLSchema" xmlns:p="http://schemas.microsoft.com/office/2006/metadata/properties" xmlns:ns2="3aa6c93b-0210-485c-97cb-9a3948a1a0f1" xmlns:ns3="e465321b-d6b7-4f9a-8b1d-5d18e4a0f1ef" targetNamespace="http://schemas.microsoft.com/office/2006/metadata/properties" ma:root="true" ma:fieldsID="1e4193285cabf9fe9a43264178268542" ns2:_="" ns3:_="">
    <xsd:import namespace="3aa6c93b-0210-485c-97cb-9a3948a1a0f1"/>
    <xsd:import namespace="e465321b-d6b7-4f9a-8b1d-5d18e4a0f1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6c93b-0210-485c-97cb-9a3948a1a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5321b-d6b7-4f9a-8b1d-5d18e4a0f1e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7365F-8A45-4750-ADEF-ABF6F180ED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9877B8-4864-41FD-92E2-D54598C148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CA0814-3B1F-4E8B-A129-FD1059222B4C}"/>
</file>

<file path=customXml/itemProps4.xml><?xml version="1.0" encoding="utf-8"?>
<ds:datastoreItem xmlns:ds="http://schemas.openxmlformats.org/officeDocument/2006/customXml" ds:itemID="{5FC33755-D8EA-4829-A1A7-01AA207DA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429</Words>
  <Characters>2274</Characters>
  <Application>Microsoft Office Word</Application>
  <DocSecurity>0</DocSecurity>
  <Lines>18</Lines>
  <Paragraphs>5</Paragraphs>
  <ScaleCrop>false</ScaleCrop>
  <Company>Helse Vest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Mellingsæter, Trude Cecilie</dc:creator>
  <cp:keywords/>
  <dc:description/>
  <cp:lastModifiedBy>Mellingsæter, Trude Cecilie</cp:lastModifiedBy>
  <cp:revision>13</cp:revision>
  <dcterms:created xsi:type="dcterms:W3CDTF">2024-01-04T12:30:00Z</dcterms:created>
  <dcterms:modified xsi:type="dcterms:W3CDTF">2024-01-04T12:58:00Z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3ffc1c-ef00-4620-9c2f-7d9c1597774b_Enabled">
    <vt:lpwstr>true</vt:lpwstr>
  </property>
  <property fmtid="{D5CDD505-2E9C-101B-9397-08002B2CF9AE}" pid="3" name="MSIP_Label_0c3ffc1c-ef00-4620-9c2f-7d9c1597774b_SetDate">
    <vt:lpwstr>2023-05-25T12:50:41Z</vt:lpwstr>
  </property>
  <property fmtid="{D5CDD505-2E9C-101B-9397-08002B2CF9AE}" pid="4" name="MSIP_Label_0c3ffc1c-ef00-4620-9c2f-7d9c1597774b_Method">
    <vt:lpwstr>Standard</vt:lpwstr>
  </property>
  <property fmtid="{D5CDD505-2E9C-101B-9397-08002B2CF9AE}" pid="5" name="MSIP_Label_0c3ffc1c-ef00-4620-9c2f-7d9c1597774b_Name">
    <vt:lpwstr>Intern</vt:lpwstr>
  </property>
  <property fmtid="{D5CDD505-2E9C-101B-9397-08002B2CF9AE}" pid="6" name="MSIP_Label_0c3ffc1c-ef00-4620-9c2f-7d9c1597774b_SiteId">
    <vt:lpwstr>bdcbe535-f3cf-49f5-8a6a-fb6d98dc7837</vt:lpwstr>
  </property>
  <property fmtid="{D5CDD505-2E9C-101B-9397-08002B2CF9AE}" pid="7" name="MSIP_Label_0c3ffc1c-ef00-4620-9c2f-7d9c1597774b_ActionId">
    <vt:lpwstr>fd6c2f8a-1036-45f1-90e6-22d145aeb549</vt:lpwstr>
  </property>
  <property fmtid="{D5CDD505-2E9C-101B-9397-08002B2CF9AE}" pid="8" name="MSIP_Label_0c3ffc1c-ef00-4620-9c2f-7d9c1597774b_ContentBits">
    <vt:lpwstr>2</vt:lpwstr>
  </property>
  <property fmtid="{D5CDD505-2E9C-101B-9397-08002B2CF9AE}" pid="9" name="ContentTypeId">
    <vt:lpwstr>0x01010033ADC704C9889D49B8FBC72884214304</vt:lpwstr>
  </property>
</Properties>
</file>